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</w:tblGrid>
      <w:tr w:rsidR="00BE150B" w:rsidRPr="00BE150B" w14:paraId="1007A92A" w14:textId="77777777" w:rsidTr="007C4327">
        <w:trPr>
          <w:trHeight w:val="1203"/>
        </w:trPr>
        <w:tc>
          <w:tcPr>
            <w:tcW w:w="904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B658D" w14:textId="77777777" w:rsidR="00BE150B" w:rsidRPr="00BE150B" w:rsidRDefault="00BE150B" w:rsidP="007C432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bookmarkStart w:id="0" w:name="_Hlk163033737"/>
            <w:r w:rsidRPr="00BE150B">
              <w:rPr>
                <w:rFonts w:ascii="Times New Roman" w:eastAsia="한양견고딕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Confirmation Letter</w:t>
            </w:r>
          </w:p>
          <w:p w14:paraId="59BB3940" w14:textId="77777777" w:rsidR="00BE150B" w:rsidRPr="00BE150B" w:rsidRDefault="00BE150B" w:rsidP="007C432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r w:rsidRPr="00BE150B">
              <w:rPr>
                <w:rFonts w:ascii="Times New Roman" w:eastAsia="한양견고딕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of Private OIV’s Failure of Investor Verification</w:t>
            </w:r>
          </w:p>
          <w:p w14:paraId="0DE9CA84" w14:textId="77777777" w:rsidR="00BE150B" w:rsidRPr="00BE150B" w:rsidRDefault="007C4327" w:rsidP="007C4327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-윤고딕340" w:eastAsia="-윤고딕340" w:hAnsiTheme="majorEastAsia" w:cs="Gulim"/>
                <w:color w:val="000000"/>
                <w:kern w:val="0"/>
                <w:szCs w:val="20"/>
              </w:rPr>
            </w:pPr>
            <w:r w:rsidRPr="007C4327">
              <w:rPr>
                <w:rFonts w:ascii="-윤고딕340" w:eastAsia="-윤고딕340" w:hAnsiTheme="majorEastAsia" w:cs="Gulim" w:hint="eastAsia"/>
                <w:color w:val="000000"/>
                <w:kern w:val="0"/>
                <w:sz w:val="26"/>
                <w:szCs w:val="26"/>
              </w:rPr>
              <w:t>국외사모투자기구</w:t>
            </w:r>
            <w:r w:rsidRPr="007C4327">
              <w:rPr>
                <w:rFonts w:ascii="-윤고딕340" w:eastAsia="-윤고딕340" w:hAnsiTheme="majorEastAsia" w:cs="Gulim"/>
                <w:color w:val="000000"/>
                <w:kern w:val="0"/>
                <w:sz w:val="26"/>
                <w:szCs w:val="26"/>
              </w:rPr>
              <w:t xml:space="preserve"> 투자자 입증 불가 확인서</w:t>
            </w:r>
          </w:p>
        </w:tc>
      </w:tr>
      <w:tr w:rsidR="00BE150B" w:rsidRPr="00BE150B" w14:paraId="6ED75ED7" w14:textId="77777777" w:rsidTr="007C4327">
        <w:trPr>
          <w:trHeight w:val="11634"/>
        </w:trPr>
        <w:tc>
          <w:tcPr>
            <w:tcW w:w="904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2A6659" w14:textId="77777777" w:rsidR="00BE150B" w:rsidRPr="00BE150B" w:rsidRDefault="00BE150B" w:rsidP="00BE150B">
            <w:pPr>
              <w:wordWrap/>
              <w:snapToGrid w:val="0"/>
              <w:spacing w:after="0" w:line="360" w:lineRule="auto"/>
              <w:textAlignment w:val="baseline"/>
              <w:rPr>
                <w:rFonts w:ascii="Batang" w:eastAsia="Gulim" w:hAnsi="Gulim" w:cs="Gulim"/>
                <w:color w:val="000000"/>
                <w:kern w:val="0"/>
                <w:sz w:val="10"/>
                <w:szCs w:val="10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98"/>
              <w:gridCol w:w="4963"/>
            </w:tblGrid>
            <w:tr w:rsidR="00BE150B" w:rsidRPr="00BE150B" w14:paraId="4D0E638B" w14:textId="77777777" w:rsidTr="00BE150B">
              <w:trPr>
                <w:trHeight w:val="282"/>
                <w:jc w:val="center"/>
              </w:trPr>
              <w:tc>
                <w:tcPr>
                  <w:tcW w:w="8561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930C185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Times New Roman" w:eastAsia="한컴돋움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General Information of the OIV </w:t>
                  </w:r>
                  <w:r w:rsidRPr="00BE150B">
                    <w:rPr>
                      <w:rFonts w:ascii="한컴돋움" w:eastAsia="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국외투자기구 정보</w:t>
                  </w:r>
                </w:p>
              </w:tc>
            </w:tr>
            <w:tr w:rsidR="00BE150B" w:rsidRPr="00BE150B" w14:paraId="7389D238" w14:textId="77777777" w:rsidTr="00BE150B">
              <w:trPr>
                <w:trHeight w:val="436"/>
                <w:jc w:val="center"/>
              </w:trPr>
              <w:tc>
                <w:tcPr>
                  <w:tcW w:w="359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3A710E6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ind w:left="330" w:hangingChars="150" w:hanging="330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한컴돋움" w:eastAsia="한컴돋움" w:hAnsi="Times New Roman" w:cs="Times New Roman" w:hint="eastAsia"/>
                      <w:color w:val="000000"/>
                      <w:kern w:val="0"/>
                      <w:sz w:val="22"/>
                    </w:rPr>
                    <w:t xml:space="preserve">◦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 xml:space="preserve">Name of Overseas Investment Vehicle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국외투자기구명</w:t>
                  </w:r>
                </w:p>
              </w:tc>
              <w:tc>
                <w:tcPr>
                  <w:tcW w:w="49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A37501D" w14:textId="77777777" w:rsidR="00BE150B" w:rsidRPr="00BE150B" w:rsidRDefault="00BE150B" w:rsidP="00BE150B">
                  <w:pPr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BE150B" w:rsidRPr="00BE150B" w14:paraId="63027EE5" w14:textId="77777777" w:rsidTr="00BE150B">
              <w:trPr>
                <w:trHeight w:val="597"/>
                <w:jc w:val="center"/>
              </w:trPr>
              <w:tc>
                <w:tcPr>
                  <w:tcW w:w="359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6D4DF43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한컴돋움" w:eastAsia="한컴돋움" w:hAnsi="Times New Roman" w:cs="Times New Roman" w:hint="eastAsia"/>
                      <w:color w:val="000000"/>
                      <w:kern w:val="0"/>
                      <w:sz w:val="22"/>
                    </w:rPr>
                    <w:t xml:space="preserve">◦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Address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주소</w:t>
                  </w:r>
                </w:p>
                <w:p w14:paraId="1349B6B3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ind w:leftChars="100" w:left="200" w:firstLineChars="50" w:firstLine="110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22"/>
                    </w:rPr>
                    <w:t>(</w:t>
                  </w:r>
                  <w:r w:rsidRPr="00BE150B">
                    <w:rPr>
                      <w:rFonts w:ascii="한컴돋움" w:eastAsia="한컴돋움" w:hAnsi="한컴돋움" w:cs="Gulim" w:hint="eastAsia"/>
                      <w:color w:val="000000"/>
                      <w:kern w:val="0"/>
                      <w:sz w:val="22"/>
                    </w:rPr>
                    <w:t>□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Headquarters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본점</w:t>
                  </w:r>
                </w:p>
                <w:p w14:paraId="21C1E5B9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ind w:firstLineChars="150" w:firstLine="330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한컴돋움" w:eastAsia="한컴돋움" w:hAnsi="한컴돋움" w:cs="Gulim" w:hint="eastAsia"/>
                      <w:color w:val="000000"/>
                      <w:kern w:val="0"/>
                      <w:sz w:val="22"/>
                    </w:rPr>
                    <w:t xml:space="preserve">□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Main office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주사무소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49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DAB6C7B" w14:textId="77777777" w:rsidR="00BE150B" w:rsidRPr="00BE150B" w:rsidRDefault="00BE150B" w:rsidP="00BE150B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center"/>
                    <w:rPr>
                      <w:rFonts w:ascii="Gulim" w:eastAsia="Gulim" w:hAnsi="Gulim" w:cs="Gulim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BE150B" w:rsidRPr="00BE150B" w14:paraId="2606A92B" w14:textId="77777777" w:rsidTr="00BE150B">
              <w:trPr>
                <w:trHeight w:val="218"/>
                <w:jc w:val="center"/>
              </w:trPr>
              <w:tc>
                <w:tcPr>
                  <w:tcW w:w="359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A8E2B9A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ind w:left="440" w:hanging="440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한컴돋움" w:eastAsia="한컴돋움" w:hAnsi="Times New Roman" w:cs="Times New Roman" w:hint="eastAsia"/>
                      <w:color w:val="000000"/>
                      <w:kern w:val="0"/>
                      <w:sz w:val="22"/>
                    </w:rPr>
                    <w:t xml:space="preserve">◦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Country of Residence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거주지국</w:t>
                  </w:r>
                </w:p>
              </w:tc>
              <w:tc>
                <w:tcPr>
                  <w:tcW w:w="49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2EB378F" w14:textId="77777777" w:rsidR="00BE150B" w:rsidRPr="00BE150B" w:rsidRDefault="00BE150B" w:rsidP="00BE150B">
                  <w:pPr>
                    <w:wordWrap/>
                    <w:snapToGrid w:val="0"/>
                    <w:spacing w:after="0" w:line="360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BE150B" w:rsidRPr="00BE150B" w14:paraId="073F7AFE" w14:textId="77777777" w:rsidTr="00BE150B">
              <w:trPr>
                <w:trHeight w:val="232"/>
                <w:jc w:val="center"/>
              </w:trPr>
              <w:tc>
                <w:tcPr>
                  <w:tcW w:w="8561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nil"/>
                  </w:tcBorders>
                  <w:shd w:val="clear" w:color="auto" w:fill="D9D9D9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CCF4689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Times New Roman" w:eastAsia="한컴돋움" w:hAnsi="Times New Roman" w:cs="Times New Roman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General Information of the QFI </w:t>
                  </w:r>
                  <w:r w:rsidRPr="00BE150B">
                    <w:rPr>
                      <w:rFonts w:ascii="한컴돋움" w:eastAsia="한컴돋움" w:hAnsi="Gulim" w:cs="Gulim" w:hint="eastAsia"/>
                      <w:b/>
                      <w:bCs/>
                      <w:color w:val="000000"/>
                      <w:kern w:val="0"/>
                      <w:szCs w:val="20"/>
                    </w:rPr>
                    <w:t>적격외국금융회사등 정보</w:t>
                  </w:r>
                </w:p>
              </w:tc>
            </w:tr>
            <w:tr w:rsidR="00BE150B" w:rsidRPr="00BE150B" w14:paraId="199A90D4" w14:textId="77777777" w:rsidTr="00BE150B">
              <w:trPr>
                <w:trHeight w:val="408"/>
                <w:jc w:val="center"/>
              </w:trPr>
              <w:tc>
                <w:tcPr>
                  <w:tcW w:w="359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7C49490" w14:textId="77777777" w:rsidR="00BE150B" w:rsidRDefault="00BE150B" w:rsidP="007C4327">
                  <w:pPr>
                    <w:wordWrap/>
                    <w:snapToGrid w:val="0"/>
                    <w:spacing w:after="0" w:line="276" w:lineRule="auto"/>
                    <w:ind w:left="440" w:hanging="440"/>
                    <w:jc w:val="left"/>
                    <w:textAlignment w:val="baseline"/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한컴돋움" w:eastAsia="한컴돋움" w:hAnsi="Times New Roman" w:cs="Times New Roman" w:hint="eastAsia"/>
                      <w:color w:val="000000"/>
                      <w:kern w:val="0"/>
                      <w:sz w:val="22"/>
                    </w:rPr>
                    <w:t xml:space="preserve">◦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Name of Qualified Foreign</w:t>
                  </w:r>
                </w:p>
                <w:p w14:paraId="33BF38F0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ind w:leftChars="50" w:left="100" w:firstLineChars="100" w:firstLine="220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 xml:space="preserve">Intermediary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적격외국금융회사등명</w:t>
                  </w:r>
                </w:p>
              </w:tc>
              <w:tc>
                <w:tcPr>
                  <w:tcW w:w="49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A05A809" w14:textId="77777777" w:rsidR="00BE150B" w:rsidRPr="00BE150B" w:rsidRDefault="00BE150B" w:rsidP="00BE150B">
                  <w:pPr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BE150B" w:rsidRPr="00BE150B" w14:paraId="26EE1290" w14:textId="77777777" w:rsidTr="00BE150B">
              <w:trPr>
                <w:trHeight w:val="597"/>
                <w:jc w:val="center"/>
              </w:trPr>
              <w:tc>
                <w:tcPr>
                  <w:tcW w:w="3598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2F2F2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4A19DF4A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한컴돋움" w:eastAsia="한컴돋움" w:hAnsi="Times New Roman" w:cs="Times New Roman" w:hint="eastAsia"/>
                      <w:color w:val="000000"/>
                      <w:kern w:val="0"/>
                      <w:sz w:val="22"/>
                    </w:rPr>
                    <w:t>◦</w:t>
                  </w:r>
                  <w:r>
                    <w:rPr>
                      <w:rFonts w:ascii="한컴돋움" w:eastAsia="한컴돋움" w:hAnsi="Gulim" w:cs="Gulim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Address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주소</w:t>
                  </w:r>
                </w:p>
                <w:p w14:paraId="3BD9F385" w14:textId="77777777" w:rsidR="00BE150B" w:rsidRPr="00BE150B" w:rsidRDefault="00BE150B" w:rsidP="007C4327">
                  <w:pPr>
                    <w:wordWrap/>
                    <w:snapToGrid w:val="0"/>
                    <w:spacing w:after="0" w:line="276" w:lineRule="auto"/>
                    <w:ind w:leftChars="150" w:left="300"/>
                    <w:jc w:val="lef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22"/>
                    </w:rPr>
                    <w:t>(</w:t>
                  </w:r>
                  <w:r w:rsidRPr="00BE150B">
                    <w:rPr>
                      <w:rFonts w:ascii="한컴돋움" w:eastAsia="한컴돋움" w:hAnsi="한컴돋움" w:cs="Gulim" w:hint="eastAsia"/>
                      <w:color w:val="000000"/>
                      <w:kern w:val="0"/>
                      <w:sz w:val="22"/>
                    </w:rPr>
                    <w:t>□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Headquarters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본점</w:t>
                  </w:r>
                  <w:r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한컴돋움" w:eastAsia="한컴돋움" w:hAnsi="Gulim" w:cs="Gulim"/>
                      <w:color w:val="000000"/>
                      <w:kern w:val="0"/>
                      <w:sz w:val="18"/>
                      <w:szCs w:val="18"/>
                    </w:rPr>
                    <w:t xml:space="preserve">            </w:t>
                  </w:r>
                  <w:r w:rsidRPr="00BE150B">
                    <w:rPr>
                      <w:rFonts w:ascii="한컴돋움" w:eastAsia="한컴돋움" w:hAnsi="한컴돋움" w:cs="Gulim" w:hint="eastAsia"/>
                      <w:color w:val="000000"/>
                      <w:kern w:val="0"/>
                      <w:sz w:val="22"/>
                    </w:rPr>
                    <w:t xml:space="preserve">□ 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Main office</w:t>
                  </w:r>
                  <w:r w:rsidRPr="00BE150B">
                    <w:rPr>
                      <w:rFonts w:ascii="Batang" w:eastAsia="한컴돋움" w:hAnsi="Gulim" w:cs="Gulim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주사무소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22"/>
                    </w:rPr>
                    <w:t>)</w:t>
                  </w:r>
                </w:p>
              </w:tc>
              <w:tc>
                <w:tcPr>
                  <w:tcW w:w="496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A39BBE3" w14:textId="77777777" w:rsidR="00BE150B" w:rsidRPr="00BE150B" w:rsidRDefault="00BE150B" w:rsidP="00BE150B">
                  <w:pPr>
                    <w:wordWrap/>
                    <w:snapToGrid w:val="0"/>
                    <w:spacing w:after="0" w:line="312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14:paraId="41C8F396" w14:textId="77777777" w:rsidR="00BE150B" w:rsidRPr="00BE150B" w:rsidRDefault="00BE150B" w:rsidP="00BE150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10"/>
                <w:szCs w:val="10"/>
              </w:rPr>
            </w:pPr>
          </w:p>
          <w:p w14:paraId="04108888" w14:textId="77777777" w:rsidR="00BE150B" w:rsidRPr="00BE150B" w:rsidRDefault="00BE150B" w:rsidP="00BE150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The above [</w:t>
            </w:r>
            <w:r w:rsidRPr="00BE150B">
              <w:rPr>
                <w:rFonts w:ascii="Times New Roman" w:eastAsia="한컴돋움" w:hAnsi="Times New Roman" w:cs="Times New Roman"/>
                <w:i/>
                <w:iCs/>
                <w:color w:val="808080"/>
                <w:kern w:val="0"/>
                <w:sz w:val="22"/>
              </w:rPr>
              <w:t>Name of OIV</w:t>
            </w: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] is unable to verify the investors investing in the overseas investment vehicle, so we confirm that it is an overseas investment vehicle treated as the beneficial owner pursuant to Article 93-2 (1) 3 of the Corporate Tax Act of the Republic of Korea.</w:t>
            </w:r>
          </w:p>
          <w:p w14:paraId="62EA56E7" w14:textId="77777777" w:rsidR="00BE150B" w:rsidRPr="00BE150B" w:rsidRDefault="00BE150B" w:rsidP="00BE150B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Accordingly, [</w:t>
            </w:r>
            <w:r w:rsidRPr="00BE150B">
              <w:rPr>
                <w:rFonts w:ascii="Times New Roman" w:eastAsia="한컴돋움" w:hAnsi="Times New Roman" w:cs="Times New Roman"/>
                <w:i/>
                <w:iCs/>
                <w:color w:val="808080"/>
                <w:kern w:val="0"/>
                <w:sz w:val="22"/>
              </w:rPr>
              <w:t>Name of OIV</w:t>
            </w: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] applies for tax exemptions on interest income and capital gains from investment in Korea</w:t>
            </w:r>
            <w:r w:rsidR="007C4327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n</w:t>
            </w: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 xml:space="preserve"> Government Bonds and Monetary Stabilization Bonds under the name of this overseas investment vehicle to [</w:t>
            </w:r>
            <w:r w:rsidRPr="00BE150B">
              <w:rPr>
                <w:rFonts w:ascii="Times New Roman" w:eastAsia="한컴돋움" w:hAnsi="Times New Roman" w:cs="Times New Roman"/>
                <w:i/>
                <w:iCs/>
                <w:color w:val="808080"/>
                <w:kern w:val="0"/>
                <w:sz w:val="22"/>
              </w:rPr>
              <w:t>Name of QFI</w:t>
            </w: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], which is a Qualified Foreign Intermediary, pursuant to Article 93-3 (3) 3 of the Corporate Tax Act of the Republic of Korea.</w:t>
            </w:r>
          </w:p>
          <w:p w14:paraId="72A3D3EC" w14:textId="77777777" w:rsidR="00BE150B" w:rsidRPr="00BE150B" w:rsidRDefault="00BE150B" w:rsidP="00BE150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Batang" w:eastAsia="Gulim" w:hAnsi="Gulim" w:cs="Gulim"/>
                <w:color w:val="000000"/>
                <w:kern w:val="0"/>
                <w:sz w:val="10"/>
                <w:szCs w:val="10"/>
              </w:rPr>
            </w:pPr>
          </w:p>
          <w:p w14:paraId="78DDBEFD" w14:textId="77777777" w:rsidR="00BE150B" w:rsidRPr="00BE150B" w:rsidRDefault="00BE150B" w:rsidP="00BE150B">
            <w:pPr>
              <w:wordWrap/>
              <w:snapToGrid w:val="0"/>
              <w:spacing w:after="0" w:line="276" w:lineRule="auto"/>
              <w:ind w:left="768" w:hanging="768"/>
              <w:jc w:val="center"/>
              <w:textAlignment w:val="baseline"/>
              <w:rPr>
                <w:rFonts w:ascii="Calibri" w:eastAsia="Gulim" w:hAnsi="Gulim" w:cs="Gulim"/>
                <w:color w:val="000000"/>
                <w:kern w:val="0"/>
                <w:sz w:val="22"/>
              </w:rPr>
            </w:pPr>
            <w:r w:rsidRPr="00BE150B">
              <w:rPr>
                <w:rFonts w:ascii="한컴돋움" w:eastAsia="한컴돋움" w:hAnsi="Gulim" w:cs="Gulim" w:hint="eastAsia"/>
                <w:color w:val="000000"/>
                <w:spacing w:val="-2"/>
                <w:kern w:val="0"/>
                <w:sz w:val="18"/>
                <w:szCs w:val="18"/>
              </w:rPr>
              <w:t>위 [</w:t>
            </w:r>
            <w:r w:rsidRPr="00BE150B">
              <w:rPr>
                <w:rFonts w:ascii="한컴돋움" w:eastAsia="한컴돋움" w:hAnsi="Gulim" w:cs="Gulim" w:hint="eastAsia"/>
                <w:i/>
                <w:iCs/>
                <w:color w:val="808080"/>
                <w:spacing w:val="-2"/>
                <w:kern w:val="0"/>
                <w:sz w:val="18"/>
                <w:szCs w:val="18"/>
              </w:rPr>
              <w:t>국외투자기구명</w:t>
            </w:r>
            <w:r w:rsidRPr="00BE150B">
              <w:rPr>
                <w:rFonts w:ascii="한컴돋움" w:eastAsia="한컴돋움" w:hAnsi="Gulim" w:cs="Gulim" w:hint="eastAsia"/>
                <w:color w:val="000000"/>
                <w:spacing w:val="-2"/>
                <w:kern w:val="0"/>
                <w:sz w:val="18"/>
                <w:szCs w:val="18"/>
              </w:rPr>
              <w:t>]은 본 국외투자기구에 투자한 투자자를 입증하지 못하여</w:t>
            </w:r>
          </w:p>
          <w:p w14:paraId="0444C84D" w14:textId="77777777" w:rsidR="00BE150B" w:rsidRPr="00BE150B" w:rsidRDefault="00BE150B" w:rsidP="00BE150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Gulim" w:hAnsi="Gulim" w:cs="Gulim"/>
                <w:color w:val="000000"/>
                <w:kern w:val="0"/>
                <w:sz w:val="22"/>
              </w:rPr>
            </w:pPr>
            <w:r w:rsidRPr="00BE150B">
              <w:rPr>
                <w:rFonts w:ascii="한컴돋움" w:eastAsia="한컴돋움" w:hAnsi="Gulim" w:cs="Gulim" w:hint="eastAsia"/>
                <w:color w:val="000000"/>
                <w:spacing w:val="-4"/>
                <w:kern w:val="0"/>
                <w:sz w:val="18"/>
                <w:szCs w:val="18"/>
              </w:rPr>
              <w:t>대한민국의 법인세법 제93조의2 제1항 제3호에 따라 실질귀속자로 간주되는 국외투자기구임을 확인합니다.</w:t>
            </w:r>
          </w:p>
          <w:p w14:paraId="7499376C" w14:textId="77777777" w:rsidR="00BE150B" w:rsidRPr="00BE150B" w:rsidRDefault="00BE150B" w:rsidP="00BE150B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Calibri" w:eastAsia="Gulim" w:hAnsi="Gulim" w:cs="Gulim"/>
                <w:color w:val="000000"/>
                <w:kern w:val="0"/>
                <w:sz w:val="22"/>
              </w:rPr>
            </w:pPr>
            <w:r w:rsidRPr="00BE150B">
              <w:rPr>
                <w:rFonts w:ascii="한컴돋움" w:eastAsia="한컴돋움" w:hAnsi="Gulim" w:cs="Gulim" w:hint="eastAsia"/>
                <w:color w:val="000000"/>
                <w:spacing w:val="-2"/>
                <w:kern w:val="0"/>
                <w:sz w:val="18"/>
                <w:szCs w:val="18"/>
              </w:rPr>
              <w:t>이에 [</w:t>
            </w:r>
            <w:r w:rsidRPr="00BE150B">
              <w:rPr>
                <w:rFonts w:ascii="한컴돋움" w:eastAsia="한컴돋움" w:hAnsi="Gulim" w:cs="Gulim" w:hint="eastAsia"/>
                <w:i/>
                <w:iCs/>
                <w:color w:val="808080"/>
                <w:spacing w:val="-2"/>
                <w:kern w:val="0"/>
                <w:sz w:val="18"/>
                <w:szCs w:val="18"/>
              </w:rPr>
              <w:t>국외투자기구명</w:t>
            </w:r>
            <w:r w:rsidRPr="00BE150B">
              <w:rPr>
                <w:rFonts w:ascii="한컴돋움" w:eastAsia="한컴돋움" w:hAnsi="Gulim" w:cs="Gulim" w:hint="eastAsia"/>
                <w:color w:val="000000"/>
                <w:spacing w:val="-2"/>
                <w:kern w:val="0"/>
                <w:sz w:val="18"/>
                <w:szCs w:val="18"/>
              </w:rPr>
              <w:t>]는 적격외국금융회사등인 [</w:t>
            </w:r>
            <w:r w:rsidRPr="00BE150B">
              <w:rPr>
                <w:rFonts w:ascii="한컴돋움" w:eastAsia="한컴돋움" w:hAnsi="Gulim" w:cs="Gulim" w:hint="eastAsia"/>
                <w:i/>
                <w:iCs/>
                <w:color w:val="808080"/>
                <w:spacing w:val="-2"/>
                <w:kern w:val="0"/>
                <w:sz w:val="18"/>
                <w:szCs w:val="18"/>
              </w:rPr>
              <w:t>QFI명</w:t>
            </w:r>
            <w:r w:rsidRPr="00BE150B">
              <w:rPr>
                <w:rFonts w:ascii="한컴돋움" w:eastAsia="한컴돋움" w:hAnsi="Gulim" w:cs="Gulim" w:hint="eastAsia"/>
                <w:color w:val="000000"/>
                <w:spacing w:val="-2"/>
                <w:kern w:val="0"/>
                <w:sz w:val="18"/>
                <w:szCs w:val="18"/>
              </w:rPr>
              <w:t>]에 본 국외투자기구 명의로 대한민국 법인세법 제93조의3제3항에 따른 국채 및 통화안정증권에 대한 이자소득 및 양도소득의 비과세 적용을 신청합니다.</w:t>
            </w:r>
          </w:p>
          <w:p w14:paraId="0D0B940D" w14:textId="77777777" w:rsidR="00BE150B" w:rsidRDefault="00BE150B" w:rsidP="00BE150B">
            <w:pPr>
              <w:wordWrap/>
              <w:snapToGrid w:val="0"/>
              <w:spacing w:after="0" w:line="360" w:lineRule="auto"/>
              <w:ind w:right="104"/>
              <w:jc w:val="right"/>
              <w:textAlignment w:val="baseline"/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</w:pPr>
          </w:p>
          <w:p w14:paraId="3AA6E71C" w14:textId="77777777" w:rsidR="00BE150B" w:rsidRPr="00BE150B" w:rsidRDefault="00BE150B" w:rsidP="00BE150B">
            <w:pPr>
              <w:wordWrap/>
              <w:snapToGrid w:val="0"/>
              <w:spacing w:after="0" w:line="360" w:lineRule="auto"/>
              <w:ind w:right="104"/>
              <w:jc w:val="right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r w:rsidRPr="00BE150B">
              <w:rPr>
                <w:rFonts w:ascii="Times New Roman" w:eastAsia="한컴돋움" w:hAnsi="Times New Roman" w:cs="Times New Roman"/>
                <w:color w:val="000000"/>
                <w:kern w:val="0"/>
                <w:sz w:val="22"/>
              </w:rPr>
              <w:t>YYYY. MM. DD.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3"/>
              <w:gridCol w:w="3136"/>
            </w:tblGrid>
            <w:tr w:rsidR="00BE150B" w:rsidRPr="00BE150B" w14:paraId="17C858FE" w14:textId="77777777">
              <w:trPr>
                <w:trHeight w:val="557"/>
                <w:jc w:val="right"/>
              </w:trPr>
              <w:tc>
                <w:tcPr>
                  <w:tcW w:w="3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09131CD" w14:textId="77777777" w:rsidR="00BE150B" w:rsidRPr="00BE150B" w:rsidRDefault="00BE150B" w:rsidP="00BE150B">
                  <w:pPr>
                    <w:wordWrap/>
                    <w:snapToGrid w:val="0"/>
                    <w:spacing w:after="0" w:line="288" w:lineRule="auto"/>
                    <w:jc w:val="righ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Overseas Investment Vehicle</w:t>
                  </w:r>
                </w:p>
                <w:p w14:paraId="26B9D444" w14:textId="77777777" w:rsidR="00BE150B" w:rsidRPr="00BE150B" w:rsidRDefault="00BE150B" w:rsidP="00BE150B">
                  <w:pPr>
                    <w:wordWrap/>
                    <w:snapToGrid w:val="0"/>
                    <w:spacing w:after="0" w:line="288" w:lineRule="auto"/>
                    <w:jc w:val="righ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국외투자기구명</w:t>
                  </w:r>
                </w:p>
              </w:tc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27B00A" w14:textId="77777777" w:rsidR="00BE150B" w:rsidRPr="00BE150B" w:rsidRDefault="00BE150B" w:rsidP="00BE150B">
                  <w:pPr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BE150B" w:rsidRPr="00BE150B" w14:paraId="55525241" w14:textId="77777777">
              <w:trPr>
                <w:trHeight w:val="557"/>
                <w:jc w:val="right"/>
              </w:trPr>
              <w:tc>
                <w:tcPr>
                  <w:tcW w:w="30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1C0E51" w14:textId="77777777" w:rsidR="00BE150B" w:rsidRPr="00BE150B" w:rsidRDefault="00BE150B" w:rsidP="00BE150B">
                  <w:pPr>
                    <w:wordWrap/>
                    <w:snapToGrid w:val="0"/>
                    <w:spacing w:after="0" w:line="288" w:lineRule="auto"/>
                    <w:jc w:val="righ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Representative</w:t>
                  </w:r>
                </w:p>
                <w:p w14:paraId="3974CB7C" w14:textId="77777777" w:rsidR="00BE150B" w:rsidRPr="00BE150B" w:rsidRDefault="00BE150B" w:rsidP="00BE150B">
                  <w:pPr>
                    <w:wordWrap/>
                    <w:snapToGrid w:val="0"/>
                    <w:spacing w:after="0" w:line="288" w:lineRule="auto"/>
                    <w:jc w:val="righ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18"/>
                      <w:szCs w:val="18"/>
                    </w:rPr>
                    <w:t>대표자명</w:t>
                  </w:r>
                </w:p>
              </w:tc>
              <w:tc>
                <w:tcPr>
                  <w:tcW w:w="31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0CA034D" w14:textId="77777777" w:rsidR="00BE150B" w:rsidRPr="00BE150B" w:rsidRDefault="00BE150B" w:rsidP="007C4327">
                  <w:pPr>
                    <w:wordWrap/>
                    <w:snapToGrid w:val="0"/>
                    <w:spacing w:after="0" w:line="288" w:lineRule="auto"/>
                    <w:jc w:val="right"/>
                    <w:textAlignment w:val="baseline"/>
                    <w:rPr>
                      <w:rFonts w:ascii="Batang" w:eastAsia="Gulim" w:hAnsi="Gulim" w:cs="Gulim"/>
                      <w:color w:val="000000"/>
                      <w:kern w:val="0"/>
                      <w:szCs w:val="20"/>
                    </w:rPr>
                  </w:pP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22"/>
                    </w:rPr>
                    <w:t>(</w:t>
                  </w:r>
                  <w:r w:rsidRPr="00BE150B">
                    <w:rPr>
                      <w:rFonts w:ascii="Times New Roman" w:eastAsia="한컴돋움" w:hAnsi="Times New Roman" w:cs="Times New Roman"/>
                      <w:color w:val="000000"/>
                      <w:kern w:val="0"/>
                      <w:sz w:val="22"/>
                    </w:rPr>
                    <w:t>signature or seal</w:t>
                  </w:r>
                  <w:r w:rsidRPr="00BE150B">
                    <w:rPr>
                      <w:rFonts w:ascii="한컴돋움" w:eastAsia="한컴돋움" w:hAnsi="Gulim" w:cs="Gulim" w:hint="eastAsia"/>
                      <w:color w:val="000000"/>
                      <w:kern w:val="0"/>
                      <w:sz w:val="22"/>
                    </w:rPr>
                    <w:t>)</w:t>
                  </w:r>
                </w:p>
              </w:tc>
            </w:tr>
          </w:tbl>
          <w:p w14:paraId="60061E4C" w14:textId="77777777" w:rsidR="007C4327" w:rsidRPr="007C4327" w:rsidRDefault="007C4327" w:rsidP="007C4327">
            <w:pPr>
              <w:snapToGrid w:val="0"/>
              <w:spacing w:after="0" w:line="312" w:lineRule="auto"/>
              <w:ind w:firstLineChars="50" w:firstLine="110"/>
              <w:jc w:val="left"/>
              <w:textAlignment w:val="baseline"/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22"/>
              </w:rPr>
            </w:pPr>
          </w:p>
          <w:p w14:paraId="5B0624F1" w14:textId="77777777" w:rsidR="00BE150B" w:rsidRPr="00BE150B" w:rsidRDefault="00BE150B" w:rsidP="007C4327">
            <w:pPr>
              <w:snapToGrid w:val="0"/>
              <w:spacing w:after="0" w:line="312" w:lineRule="auto"/>
              <w:ind w:firstLineChars="50" w:firstLine="160"/>
              <w:jc w:val="left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r w:rsidRPr="00BE150B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To. Qualified Foreign Intermediary, </w:t>
            </w:r>
            <w:proofErr w:type="spellStart"/>
            <w:r w:rsidRPr="00BE150B">
              <w:rPr>
                <w:rFonts w:ascii="Times New Roman" w:eastAsia="한컴돋움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etc</w:t>
            </w:r>
            <w:proofErr w:type="spellEnd"/>
          </w:p>
          <w:p w14:paraId="3EF8BF74" w14:textId="77777777" w:rsidR="00BE150B" w:rsidRPr="00BE150B" w:rsidRDefault="00BE150B" w:rsidP="007C4327">
            <w:pPr>
              <w:snapToGrid w:val="0"/>
              <w:spacing w:after="0" w:line="312" w:lineRule="auto"/>
              <w:ind w:firstLineChars="50" w:firstLine="140"/>
              <w:jc w:val="left"/>
              <w:textAlignment w:val="baseline"/>
              <w:rPr>
                <w:rFonts w:ascii="Batang" w:eastAsia="Gulim" w:hAnsi="Gulim" w:cs="Gulim"/>
                <w:color w:val="000000"/>
                <w:kern w:val="0"/>
                <w:szCs w:val="20"/>
              </w:rPr>
            </w:pPr>
            <w:r w:rsidRPr="00BE150B">
              <w:rPr>
                <w:rFonts w:ascii="한컴돋움" w:eastAsia="한컴돋움" w:hAnsi="Gulim" w:cs="Gulim" w:hint="eastAsia"/>
                <w:b/>
                <w:bCs/>
                <w:color w:val="000000"/>
                <w:kern w:val="0"/>
                <w:sz w:val="28"/>
                <w:szCs w:val="28"/>
              </w:rPr>
              <w:t>적격외국금융회사등</w:t>
            </w:r>
            <w:r w:rsidRPr="00BE150B">
              <w:rPr>
                <w:rFonts w:ascii="Batang" w:eastAsia="한컴돋움" w:hAnsi="Gulim" w:cs="Gulim"/>
                <w:color w:val="000000"/>
                <w:kern w:val="0"/>
                <w:szCs w:val="20"/>
              </w:rPr>
              <w:t xml:space="preserve"> </w:t>
            </w:r>
            <w:r w:rsidRPr="00BE150B">
              <w:rPr>
                <w:rFonts w:ascii="한컴돋움" w:eastAsia="한컴돋움" w:hAnsi="Gulim" w:cs="Gulim" w:hint="eastAsia"/>
                <w:color w:val="000000"/>
                <w:kern w:val="0"/>
                <w:szCs w:val="20"/>
              </w:rPr>
              <w:t>귀하</w:t>
            </w:r>
          </w:p>
        </w:tc>
      </w:tr>
      <w:bookmarkEnd w:id="0"/>
    </w:tbl>
    <w:p w14:paraId="44EAFD9C" w14:textId="77777777" w:rsidR="00F14283" w:rsidRPr="007C4327" w:rsidRDefault="00F14283">
      <w:pPr>
        <w:rPr>
          <w:sz w:val="10"/>
          <w:szCs w:val="10"/>
        </w:rPr>
      </w:pPr>
    </w:p>
    <w:sectPr w:rsidR="00F14283" w:rsidRPr="007C4327" w:rsidSect="0091646F">
      <w:headerReference w:type="default" r:id="rId11"/>
      <w:pgSz w:w="11906" w:h="16838"/>
      <w:pgMar w:top="1152" w:right="1440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777B" w14:textId="77777777" w:rsidR="007C75E0" w:rsidRDefault="007C75E0" w:rsidP="007C4327">
      <w:pPr>
        <w:spacing w:after="0" w:line="240" w:lineRule="auto"/>
      </w:pPr>
      <w:r>
        <w:separator/>
      </w:r>
    </w:p>
  </w:endnote>
  <w:endnote w:type="continuationSeparator" w:id="0">
    <w:p w14:paraId="20B20C78" w14:textId="77777777" w:rsidR="007C75E0" w:rsidRDefault="007C75E0" w:rsidP="007C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한양견고딕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고딕340">
    <w:altName w:val="Batang"/>
    <w:charset w:val="81"/>
    <w:family w:val="roman"/>
    <w:pitch w:val="variable"/>
    <w:sig w:usb0="800002A7" w:usb1="29D77CFB" w:usb2="00000010" w:usb3="00000000" w:csb0="00080000" w:csb1="00000000"/>
  </w:font>
  <w:font w:name="한컴돋움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3C0F" w14:textId="77777777" w:rsidR="007C75E0" w:rsidRDefault="007C75E0" w:rsidP="007C4327">
      <w:pPr>
        <w:spacing w:after="0" w:line="240" w:lineRule="auto"/>
      </w:pPr>
      <w:r>
        <w:separator/>
      </w:r>
    </w:p>
  </w:footnote>
  <w:footnote w:type="continuationSeparator" w:id="0">
    <w:p w14:paraId="33894E6F" w14:textId="77777777" w:rsidR="007C75E0" w:rsidRDefault="007C75E0" w:rsidP="007C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1B72A0" w14:paraId="11D27EE8" w14:textId="77777777" w:rsidTr="7F1B72A0">
      <w:trPr>
        <w:trHeight w:val="300"/>
      </w:trPr>
      <w:tc>
        <w:tcPr>
          <w:tcW w:w="3005" w:type="dxa"/>
        </w:tcPr>
        <w:p w14:paraId="681C6413" w14:textId="69C88A20" w:rsidR="7F1B72A0" w:rsidRDefault="7F1B72A0" w:rsidP="7F1B72A0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7CD62B44" w14:textId="61D3CA54" w:rsidR="7F1B72A0" w:rsidRDefault="7F1B72A0" w:rsidP="7F1B72A0">
          <w:pPr>
            <w:pStyle w:val="Header"/>
            <w:jc w:val="center"/>
          </w:pPr>
        </w:p>
      </w:tc>
      <w:tc>
        <w:tcPr>
          <w:tcW w:w="3005" w:type="dxa"/>
        </w:tcPr>
        <w:p w14:paraId="2FCB9B23" w14:textId="4F47B180" w:rsidR="7F1B72A0" w:rsidRDefault="7F1B72A0" w:rsidP="7F1B72A0">
          <w:pPr>
            <w:pStyle w:val="Header"/>
            <w:ind w:right="-115"/>
            <w:jc w:val="right"/>
          </w:pPr>
        </w:p>
      </w:tc>
    </w:tr>
  </w:tbl>
  <w:p w14:paraId="1ABCED4B" w14:textId="2200ED92" w:rsidR="7F1B72A0" w:rsidRDefault="7F1B72A0" w:rsidP="7F1B7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D1F6E"/>
    <w:multiLevelType w:val="hybridMultilevel"/>
    <w:tmpl w:val="0E80B3AE"/>
    <w:lvl w:ilvl="0" w:tplc="998E4F44">
      <w:start w:val="1"/>
      <w:numFmt w:val="bullet"/>
      <w:lvlText w:val="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46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0B"/>
    <w:rsid w:val="00147A67"/>
    <w:rsid w:val="007C4327"/>
    <w:rsid w:val="007C75E0"/>
    <w:rsid w:val="0091646F"/>
    <w:rsid w:val="0097060B"/>
    <w:rsid w:val="00A374DC"/>
    <w:rsid w:val="00BE150B"/>
    <w:rsid w:val="00CA6F8A"/>
    <w:rsid w:val="00CE669F"/>
    <w:rsid w:val="00F14283"/>
    <w:rsid w:val="12A14EAD"/>
    <w:rsid w:val="7F1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E80E"/>
  <w15:chartTrackingRefBased/>
  <w15:docId w15:val="{C045CD5A-6186-40F5-8363-C783C694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BE150B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customStyle="1" w:styleId="Normal0">
    <w:name w:val="Normal0"/>
    <w:basedOn w:val="Normal"/>
    <w:rsid w:val="00BE150B"/>
    <w:pPr>
      <w:wordWrap/>
      <w:spacing w:line="256" w:lineRule="auto"/>
      <w:jc w:val="left"/>
      <w:textAlignment w:val="baseline"/>
    </w:pPr>
    <w:rPr>
      <w:rFonts w:ascii="Calibri" w:eastAsia="Gulim" w:hAnsi="Gulim" w:cs="Gulim"/>
      <w:color w:val="000000"/>
      <w:kern w:val="0"/>
      <w:sz w:val="22"/>
    </w:rPr>
  </w:style>
  <w:style w:type="paragraph" w:styleId="ListParagraph">
    <w:name w:val="List Paragraph"/>
    <w:basedOn w:val="Normal"/>
    <w:uiPriority w:val="34"/>
    <w:qFormat/>
    <w:rsid w:val="00BE150B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7C432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C4327"/>
  </w:style>
  <w:style w:type="paragraph" w:styleId="Footer">
    <w:name w:val="footer"/>
    <w:basedOn w:val="Normal"/>
    <w:link w:val="FooterChar"/>
    <w:uiPriority w:val="99"/>
    <w:unhideWhenUsed/>
    <w:rsid w:val="007C432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C4327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6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6817F59C06F40840C96A0B6C43180" ma:contentTypeVersion="20" ma:contentTypeDescription="Ein neues Dokument erstellen." ma:contentTypeScope="" ma:versionID="b90984317262d42c5d74940f35c48c01">
  <xsd:schema xmlns:xsd="http://www.w3.org/2001/XMLSchema" xmlns:xs="http://www.w3.org/2001/XMLSchema" xmlns:p="http://schemas.microsoft.com/office/2006/metadata/properties" xmlns:ns2="53c94d69-c9f8-40b0-a2fc-19eeaaf0aa14" xmlns:ns3="04884d4d-6def-4115-8a4f-98fa0fa9c0e6" targetNamespace="http://schemas.microsoft.com/office/2006/metadata/properties" ma:root="true" ma:fieldsID="a732b50dfc1aec70c384e384e1c05baa" ns2:_="" ns3:_="">
    <xsd:import namespace="53c94d69-c9f8-40b0-a2fc-19eeaaf0aa14"/>
    <xsd:import namespace="04884d4d-6def-4115-8a4f-98fa0fa9c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Entities" minOccurs="0"/>
                <xsd:element ref="ns2:Entities2" minOccurs="0"/>
                <xsd:element ref="ns2:ReferenceNumber" minOccurs="0"/>
                <xsd:element ref="ns2:Format" minOccurs="0"/>
                <xsd:element ref="ns2:Documentname" minOccurs="0"/>
                <xsd:element ref="ns2:Websit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4d69-c9f8-40b0-a2fc-19eeaaf0a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tities" ma:index="13" nillable="true" ma:displayName="Entities" ma:format="Dropdown" ma:internalName="Entiti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BL"/>
                        <xsd:enumeration value="CFCL"/>
                        <xsd:enumeration value="CBF"/>
                        <xsd:enumeration value="CBF OneClearstream"/>
                        <xsd:enumeration value="LuxCS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ntities2" ma:index="14" nillable="true" ma:displayName="Languages" ma:format="Dropdown" ma:internalName="Entities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German"/>
                        <xsd:enumeration value="Frenc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ferenceNumber" ma:index="15" nillable="true" ma:displayName="Reference Number" ma:format="Dropdown" ma:internalName="ReferenceNumber">
      <xsd:simpleType>
        <xsd:restriction base="dms:Text">
          <xsd:maxLength value="255"/>
        </xsd:restriction>
      </xsd:simpleType>
    </xsd:element>
    <xsd:element name="Format" ma:index="16" nillable="true" ma:displayName="Format" ma:format="Dropdown" ma:internalName="Format">
      <xsd:simpleType>
        <xsd:restriction base="dms:Choice">
          <xsd:enumeration value="Word"/>
          <xsd:enumeration value="PDF"/>
          <xsd:enumeration value="Framemaker"/>
          <xsd:enumeration value="PPT"/>
          <xsd:enumeration value="Excel"/>
        </xsd:restriction>
      </xsd:simpleType>
    </xsd:element>
    <xsd:element name="Documentname" ma:index="17" nillable="true" ma:displayName="Document title" ma:format="Dropdown" ma:internalName="Documentname">
      <xsd:simpleType>
        <xsd:restriction base="dms:Text">
          <xsd:maxLength value="255"/>
        </xsd:restriction>
      </xsd:simpleType>
    </xsd:element>
    <xsd:element name="WebsiteLocation" ma:index="18" nillable="true" ma:displayName="Content-ID" ma:format="Dropdown" ma:internalName="WebsiteLoc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17e55e0-b0a9-432c-94a7-1995524fa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84d4d-6def-4115-8a4f-98fa0fa9c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545c0-1b88-49c4-ba74-cc0808d138b8}" ma:internalName="TaxCatchAll" ma:showField="CatchAllData" ma:web="04884d4d-6def-4115-8a4f-98fa0fa9c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ame xmlns="53c94d69-c9f8-40b0-a2fc-19eeaaf0aa14" xsi:nil="true"/>
    <ReferenceNumber xmlns="53c94d69-c9f8-40b0-a2fc-19eeaaf0aa14" xsi:nil="true"/>
    <TaxCatchAll xmlns="04884d4d-6def-4115-8a4f-98fa0fa9c0e6" xsi:nil="true"/>
    <Format xmlns="53c94d69-c9f8-40b0-a2fc-19eeaaf0aa14" xsi:nil="true"/>
    <Entities xmlns="53c94d69-c9f8-40b0-a2fc-19eeaaf0aa14" xsi:nil="true"/>
    <lcf76f155ced4ddcb4097134ff3c332f xmlns="53c94d69-c9f8-40b0-a2fc-19eeaaf0aa14">
      <Terms xmlns="http://schemas.microsoft.com/office/infopath/2007/PartnerControls"/>
    </lcf76f155ced4ddcb4097134ff3c332f>
    <WebsiteLocation xmlns="53c94d69-c9f8-40b0-a2fc-19eeaaf0aa14" xsi:nil="true"/>
    <Entities2 xmlns="53c94d69-c9f8-40b0-a2fc-19eeaaf0aa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B8E2E-651A-4099-AFF6-8061D8F8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94d69-c9f8-40b0-a2fc-19eeaaf0aa14"/>
    <ds:schemaRef ds:uri="04884d4d-6def-4115-8a4f-98fa0fa9c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2CCA3-473A-49B8-99BB-F7EA97D0DD73}">
  <ds:schemaRefs>
    <ds:schemaRef ds:uri="http://schemas.microsoft.com/office/2006/metadata/properties"/>
    <ds:schemaRef ds:uri="http://schemas.microsoft.com/office/infopath/2007/PartnerControls"/>
    <ds:schemaRef ds:uri="53c94d69-c9f8-40b0-a2fc-19eeaaf0aa14"/>
    <ds:schemaRef ds:uri="04884d4d-6def-4115-8a4f-98fa0fa9c0e6"/>
  </ds:schemaRefs>
</ds:datastoreItem>
</file>

<file path=customXml/itemProps3.xml><?xml version="1.0" encoding="utf-8"?>
<ds:datastoreItem xmlns:ds="http://schemas.openxmlformats.org/officeDocument/2006/customXml" ds:itemID="{76A99288-EE7E-460F-9BC0-2E6A8A875C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35A206-D586-40F1-BA7D-EB8A264A2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강수빈</dc:creator>
  <cp:keywords/>
  <dc:description/>
  <cp:lastModifiedBy>Birgit Ahrens</cp:lastModifiedBy>
  <cp:revision>5</cp:revision>
  <dcterms:created xsi:type="dcterms:W3CDTF">2024-07-01T13:20:00Z</dcterms:created>
  <dcterms:modified xsi:type="dcterms:W3CDTF">2024-07-01T14:16:00Z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</vt:lpwstr>
  </property>
  <property fmtid="{D5CDD505-2E9C-101B-9397-08002B2CF9AE}" pid="3" name="ContentTypeId">
    <vt:lpwstr>0x01010054B6817F59C06F40840C96A0B6C43180</vt:lpwstr>
  </property>
  <property fmtid="{D5CDD505-2E9C-101B-9397-08002B2CF9AE}" pid="4" name="MediaServiceImageTags">
    <vt:lpwstr/>
  </property>
  <property fmtid="{D5CDD505-2E9C-101B-9397-08002B2CF9AE}" pid="5" name="MSIP_Label_4dc17b74-b5f6-430d-82e3-3dabdd474fec_Enabled">
    <vt:lpwstr>true</vt:lpwstr>
  </property>
  <property fmtid="{D5CDD505-2E9C-101B-9397-08002B2CF9AE}" pid="6" name="MSIP_Label_4dc17b74-b5f6-430d-82e3-3dabdd474fec_SetDate">
    <vt:lpwstr>2024-07-01T13:20:16Z</vt:lpwstr>
  </property>
  <property fmtid="{D5CDD505-2E9C-101B-9397-08002B2CF9AE}" pid="7" name="MSIP_Label_4dc17b74-b5f6-430d-82e3-3dabdd474fec_Method">
    <vt:lpwstr>Privileged</vt:lpwstr>
  </property>
  <property fmtid="{D5CDD505-2E9C-101B-9397-08002B2CF9AE}" pid="8" name="MSIP_Label_4dc17b74-b5f6-430d-82e3-3dabdd474fec_Name">
    <vt:lpwstr>Public – FAX – No Marking</vt:lpwstr>
  </property>
  <property fmtid="{D5CDD505-2E9C-101B-9397-08002B2CF9AE}" pid="9" name="MSIP_Label_4dc17b74-b5f6-430d-82e3-3dabdd474fec_SiteId">
    <vt:lpwstr>e00ddcdf-1e0f-4be5-a37a-894a4731986a</vt:lpwstr>
  </property>
  <property fmtid="{D5CDD505-2E9C-101B-9397-08002B2CF9AE}" pid="10" name="MSIP_Label_4dc17b74-b5f6-430d-82e3-3dabdd474fec_ActionId">
    <vt:lpwstr>64c57bab-537d-4c26-878c-fafd68ec2858</vt:lpwstr>
  </property>
  <property fmtid="{D5CDD505-2E9C-101B-9397-08002B2CF9AE}" pid="11" name="MSIP_Label_4dc17b74-b5f6-430d-82e3-3dabdd474fec_ContentBits">
    <vt:lpwstr>0</vt:lpwstr>
  </property>
</Properties>
</file>